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458" w:rsidRPr="00AA727D" w:rsidRDefault="00090458" w:rsidP="00090458">
      <w:pPr>
        <w:pStyle w:val="CRCoverPage"/>
        <w:tabs>
          <w:tab w:val="right" w:pos="9639"/>
        </w:tabs>
        <w:spacing w:after="0"/>
        <w:rPr>
          <w:b/>
          <w:i/>
          <w:noProof/>
          <w:sz w:val="24"/>
          <w:szCs w:val="24"/>
        </w:rPr>
      </w:pPr>
      <w:r w:rsidRPr="004307D0">
        <w:rPr>
          <w:b/>
          <w:bCs/>
          <w:noProof/>
          <w:sz w:val="24"/>
          <w:lang w:eastAsia="zh-TW"/>
        </w:rPr>
        <w:t>3GPP TSG RAN WG1 Meeting #92</w:t>
      </w:r>
      <w:r>
        <w:rPr>
          <w:b/>
          <w:i/>
          <w:noProof/>
          <w:sz w:val="24"/>
          <w:lang w:eastAsia="zh-TW"/>
        </w:rPr>
        <w:t xml:space="preserve"> </w:t>
      </w:r>
      <w:r>
        <w:rPr>
          <w:b/>
          <w:i/>
          <w:noProof/>
          <w:sz w:val="28"/>
          <w:lang w:eastAsia="zh-TW"/>
        </w:rPr>
        <w:tab/>
      </w:r>
      <w:r w:rsidRPr="00814871">
        <w:rPr>
          <w:rFonts w:cs="Arial"/>
          <w:b/>
          <w:sz w:val="24"/>
          <w:szCs w:val="24"/>
          <w:lang w:eastAsia="zh-TW"/>
        </w:rPr>
        <w:t>R1-1</w:t>
      </w:r>
      <w:r>
        <w:rPr>
          <w:rFonts w:cs="Arial" w:hint="eastAsia"/>
          <w:b/>
          <w:sz w:val="24"/>
          <w:szCs w:val="24"/>
          <w:lang w:eastAsia="zh-TW"/>
        </w:rPr>
        <w:t>8</w:t>
      </w:r>
      <w:r w:rsidR="00105997">
        <w:rPr>
          <w:rFonts w:cs="Arial" w:hint="eastAsia"/>
          <w:b/>
          <w:sz w:val="24"/>
          <w:szCs w:val="24"/>
          <w:lang w:eastAsia="zh-TW"/>
        </w:rPr>
        <w:t>02247</w:t>
      </w:r>
    </w:p>
    <w:p w:rsidR="00090458" w:rsidRPr="004724AF" w:rsidRDefault="00090458" w:rsidP="00090458">
      <w:pPr>
        <w:pStyle w:val="3GPPHeader"/>
        <w:spacing w:afterLines="50" w:after="120"/>
        <w:rPr>
          <w:lang w:val="pt-BR"/>
        </w:rPr>
      </w:pPr>
      <w:r w:rsidRPr="004307D0">
        <w:rPr>
          <w:rFonts w:ascii="Arial" w:hAnsi="Arial"/>
          <w:bCs/>
          <w:noProof/>
          <w:lang w:eastAsia="zh-TW"/>
        </w:rPr>
        <w:t>Athens, Greece, February 26</w:t>
      </w:r>
      <w:r w:rsidRPr="004307D0">
        <w:rPr>
          <w:rFonts w:ascii="Arial" w:hAnsi="Arial"/>
          <w:bCs/>
          <w:noProof/>
          <w:vertAlign w:val="superscript"/>
          <w:lang w:eastAsia="zh-TW"/>
        </w:rPr>
        <w:t>th</w:t>
      </w:r>
      <w:r w:rsidRPr="004307D0">
        <w:rPr>
          <w:rFonts w:ascii="Arial" w:hAnsi="Arial"/>
          <w:bCs/>
          <w:noProof/>
          <w:lang w:eastAsia="zh-TW"/>
        </w:rPr>
        <w:t xml:space="preserve"> – Marc</w:t>
      </w:r>
      <w:bookmarkStart w:id="0" w:name="_GoBack"/>
      <w:bookmarkEnd w:id="0"/>
      <w:r w:rsidRPr="004307D0">
        <w:rPr>
          <w:rFonts w:ascii="Arial" w:hAnsi="Arial"/>
          <w:bCs/>
          <w:noProof/>
          <w:lang w:eastAsia="zh-TW"/>
        </w:rPr>
        <w:t>h 2</w:t>
      </w:r>
      <w:r w:rsidRPr="004307D0">
        <w:rPr>
          <w:rFonts w:ascii="Arial" w:hAnsi="Arial"/>
          <w:bCs/>
          <w:noProof/>
          <w:vertAlign w:val="superscript"/>
          <w:lang w:eastAsia="zh-TW"/>
        </w:rPr>
        <w:t>nd</w:t>
      </w:r>
      <w:r w:rsidRPr="004307D0">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87506">
        <w:rPr>
          <w:rFonts w:ascii="Arial" w:hAnsi="Arial" w:cs="Arial" w:hint="eastAsia"/>
          <w:sz w:val="22"/>
          <w:szCs w:val="22"/>
          <w:lang w:val="pt-BR" w:eastAsia="zh-TW"/>
        </w:rPr>
        <w:t>7.1.3.1.3</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917733" w:rsidRDefault="00917733" w:rsidP="00E47E1D">
      <w:pPr>
        <w:spacing w:beforeLines="50" w:before="120" w:afterLines="50" w:after="120"/>
        <w:jc w:val="both"/>
        <w:rPr>
          <w:sz w:val="22"/>
          <w:szCs w:val="22"/>
        </w:rPr>
      </w:pPr>
      <w:r>
        <w:rPr>
          <w:rFonts w:hint="eastAsia"/>
          <w:sz w:val="22"/>
        </w:rPr>
        <w:t xml:space="preserve">This contribution </w:t>
      </w:r>
      <w:r w:rsidR="00090458">
        <w:rPr>
          <w:rFonts w:hint="eastAsia"/>
          <w:sz w:val="22"/>
        </w:rPr>
        <w:t>is a re-submission of R1-1800766</w:t>
      </w:r>
      <w:r w:rsidR="00836511">
        <w:rPr>
          <w:rFonts w:hint="eastAsia"/>
          <w:sz w:val="22"/>
        </w:rPr>
        <w:t>.</w:t>
      </w:r>
    </w:p>
    <w:p w:rsidR="00E47E1D" w:rsidRDefault="00291767" w:rsidP="00E47E1D">
      <w:pPr>
        <w:spacing w:beforeLines="50" w:before="120" w:afterLines="50" w:after="120"/>
        <w:jc w:val="both"/>
        <w:rPr>
          <w:sz w:val="22"/>
          <w:szCs w:val="22"/>
        </w:rPr>
      </w:pPr>
      <w:r>
        <w:rPr>
          <w:rFonts w:hint="eastAsia"/>
          <w:sz w:val="22"/>
          <w:szCs w:val="22"/>
        </w:rPr>
        <w:t>In RAN1 #</w:t>
      </w:r>
      <w:proofErr w:type="spellStart"/>
      <w:r>
        <w:rPr>
          <w:rFonts w:hint="eastAsia"/>
          <w:sz w:val="22"/>
          <w:szCs w:val="22"/>
        </w:rPr>
        <w:t>adhoc</w:t>
      </w:r>
      <w:proofErr w:type="spellEnd"/>
      <w:r>
        <w:rPr>
          <w:rFonts w:hint="eastAsia"/>
          <w:sz w:val="22"/>
          <w:szCs w:val="22"/>
        </w:rPr>
        <w:t xml:space="preserve">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 xml:space="preserve">If the UE does not receive the ‘group common PDCCH’ the UE should be able to receive at least PDCCH in a slot, at least if the </w:t>
            </w:r>
            <w:proofErr w:type="spellStart"/>
            <w:r w:rsidRPr="00917848">
              <w:rPr>
                <w:rFonts w:eastAsia="MS Mincho"/>
                <w:lang w:eastAsia="ja-JP"/>
              </w:rPr>
              <w:t>gNB</w:t>
            </w:r>
            <w:proofErr w:type="spellEnd"/>
            <w:r w:rsidRPr="00917848">
              <w:rPr>
                <w:rFonts w:eastAsia="MS Mincho"/>
                <w:lang w:eastAsia="ja-JP"/>
              </w:rPr>
              <w:t xml:space="preserve">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 xml:space="preserve">FFS: </w:t>
            </w:r>
            <w:proofErr w:type="spellStart"/>
            <w:r w:rsidRPr="00917848">
              <w:rPr>
                <w:rFonts w:ascii="Times" w:eastAsia="MS Mincho" w:hAnsi="Times"/>
                <w:lang w:eastAsia="ja-JP"/>
              </w:rPr>
              <w:t>signaled</w:t>
            </w:r>
            <w:proofErr w:type="spellEnd"/>
            <w:r w:rsidRPr="00917848">
              <w:rPr>
                <w:rFonts w:ascii="Times" w:eastAsia="MS Mincho" w:hAnsi="Times"/>
                <w:lang w:eastAsia="ja-JP"/>
              </w:rPr>
              <w:t xml:space="preserve">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In [</w:t>
      </w:r>
      <w:r w:rsidR="004C5120">
        <w:rPr>
          <w:rFonts w:hint="eastAsia"/>
          <w:sz w:val="22"/>
          <w:szCs w:val="22"/>
          <w:lang w:val="en-US"/>
        </w:rPr>
        <w:t>2</w:t>
      </w:r>
      <w:r w:rsidRPr="00F5620A">
        <w:rPr>
          <w:sz w:val="22"/>
          <w:szCs w:val="22"/>
          <w:lang w:val="en-US"/>
        </w:rPr>
        <w:t>],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w:t>
      </w:r>
      <w:proofErr w:type="gramStart"/>
      <w:r w:rsidR="000F7440">
        <w:rPr>
          <w:rFonts w:hint="eastAsia"/>
          <w:bCs/>
          <w:sz w:val="22"/>
          <w:szCs w:val="22"/>
          <w:lang w:val="en-US"/>
        </w:rPr>
        <w:t>one numerology</w:t>
      </w:r>
      <w:proofErr w:type="gramEnd"/>
      <w:r w:rsidR="000F7440">
        <w:rPr>
          <w:rFonts w:hint="eastAsia"/>
          <w:bCs/>
          <w:sz w:val="22"/>
          <w:szCs w:val="22"/>
          <w:lang w:val="en-US"/>
        </w:rPr>
        <w:t xml:space="preserve">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service e.g. URLLC, </w:t>
      </w:r>
      <w:proofErr w:type="spellStart"/>
      <w:r w:rsidRPr="00C12790">
        <w:rPr>
          <w:rFonts w:hint="eastAsia"/>
          <w:sz w:val="22"/>
          <w:szCs w:val="22"/>
          <w:lang w:val="en-US"/>
        </w:rPr>
        <w:t>eMBB</w:t>
      </w:r>
      <w:proofErr w:type="spellEnd"/>
      <w:r w:rsidRPr="00C12790">
        <w:rPr>
          <w:rFonts w:hint="eastAsia"/>
          <w:sz w:val="22"/>
          <w:szCs w:val="22"/>
          <w:lang w:val="en-US"/>
        </w:rPr>
        <w:t>, or other transmission with different numerology</w:t>
      </w:r>
      <w:r w:rsidR="00E35C22" w:rsidRPr="00E35C22">
        <w:rPr>
          <w:rFonts w:hint="eastAsia"/>
          <w:sz w:val="22"/>
          <w:szCs w:val="22"/>
          <w:lang w:val="en-US"/>
        </w:rPr>
        <w:t xml:space="preserve"> </w:t>
      </w:r>
      <w:r w:rsidR="00E35C22">
        <w:rPr>
          <w:rFonts w:hint="eastAsia"/>
          <w:sz w:val="22"/>
          <w:szCs w:val="22"/>
          <w:lang w:val="en-US"/>
        </w:rPr>
        <w:t xml:space="preserve">may have </w:t>
      </w:r>
      <w:r w:rsidR="00E35C22">
        <w:rPr>
          <w:rFonts w:hint="eastAsia"/>
          <w:sz w:val="22"/>
          <w:szCs w:val="22"/>
          <w:lang w:val="en-US"/>
        </w:rPr>
        <w:lastRenderedPageBreak/>
        <w:t>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4E466E" w:rsidRPr="004E466E" w:rsidRDefault="004E466E" w:rsidP="004E466E">
      <w:pPr>
        <w:spacing w:beforeLines="50" w:before="120" w:afterLines="50" w:after="120"/>
        <w:jc w:val="both"/>
        <w:rPr>
          <w:bCs/>
          <w:sz w:val="22"/>
          <w:szCs w:val="22"/>
          <w:lang w:val="en-US"/>
        </w:rPr>
      </w:pPr>
      <w:r>
        <w:rPr>
          <w:rFonts w:hint="eastAsia"/>
          <w:bCs/>
          <w:sz w:val="22"/>
          <w:szCs w:val="22"/>
          <w:lang w:val="en-US"/>
        </w:rPr>
        <w:t xml:space="preserve">Based on above discussion, </w:t>
      </w:r>
      <w:r w:rsidRPr="004E466E">
        <w:rPr>
          <w:rFonts w:hint="eastAsia"/>
          <w:bCs/>
          <w:sz w:val="22"/>
          <w:szCs w:val="22"/>
          <w:lang w:val="en-US"/>
        </w:rPr>
        <w:t>UEs in a NR cell may have multiple SFI</w:t>
      </w:r>
      <w:r>
        <w:rPr>
          <w:rFonts w:hint="eastAsia"/>
          <w:bCs/>
          <w:sz w:val="22"/>
          <w:szCs w:val="22"/>
          <w:lang w:val="en-US"/>
        </w:rPr>
        <w:t>s</w:t>
      </w:r>
      <w:r w:rsidRPr="004E466E">
        <w:rPr>
          <w:rFonts w:hint="eastAsia"/>
          <w:bCs/>
          <w:sz w:val="22"/>
          <w:szCs w:val="22"/>
          <w:lang w:val="en-US"/>
        </w:rPr>
        <w:t xml:space="preserve"> from different groups since the UEs may be served by </w:t>
      </w:r>
      <w:r w:rsidRPr="004E466E">
        <w:rPr>
          <w:bCs/>
          <w:sz w:val="22"/>
          <w:szCs w:val="22"/>
          <w:lang w:val="en-US"/>
        </w:rPr>
        <w:t>multiple</w:t>
      </w:r>
      <w:r w:rsidRPr="004E466E">
        <w:rPr>
          <w:rFonts w:hint="eastAsia"/>
          <w:bCs/>
          <w:sz w:val="22"/>
          <w:szCs w:val="22"/>
          <w:lang w:val="en-US"/>
        </w:rPr>
        <w:t xml:space="preserve"> NW TX beams or be configured with multiple numerologies or be configured with multiple BWPs. Due to flexible SFI indication from different </w:t>
      </w:r>
      <w:r w:rsidRPr="004E466E">
        <w:rPr>
          <w:bCs/>
          <w:sz w:val="22"/>
          <w:szCs w:val="22"/>
          <w:lang w:val="en-US"/>
        </w:rPr>
        <w:t>group</w:t>
      </w:r>
      <w:r w:rsidRPr="004E466E">
        <w:rPr>
          <w:rFonts w:hint="eastAsia"/>
          <w:bCs/>
          <w:sz w:val="22"/>
          <w:szCs w:val="22"/>
          <w:lang w:val="en-US"/>
        </w:rPr>
        <w:t xml:space="preserve">s, different SFI may cause that some symbol duration may have different communication direction. In figure 1, if a UE is configured two groups indicating two different SFI which grouping rule is determined based on </w:t>
      </w:r>
      <w:r w:rsidRPr="004E466E">
        <w:rPr>
          <w:bCs/>
          <w:sz w:val="22"/>
          <w:szCs w:val="22"/>
          <w:lang w:val="en-US"/>
        </w:rPr>
        <w:t>numerology</w:t>
      </w:r>
      <w:r w:rsidRPr="004E466E">
        <w:rPr>
          <w:rFonts w:hint="eastAsia"/>
          <w:bCs/>
          <w:sz w:val="22"/>
          <w:szCs w:val="22"/>
          <w:lang w:val="en-US"/>
        </w:rPr>
        <w:t xml:space="preserve"> basis and both groups may have signal transmission on the collision part, it</w:t>
      </w:r>
      <w:r w:rsidR="00C433D6">
        <w:rPr>
          <w:rFonts w:hint="eastAsia"/>
          <w:bCs/>
          <w:sz w:val="22"/>
          <w:szCs w:val="22"/>
          <w:lang w:val="en-US"/>
        </w:rPr>
        <w:t xml:space="preserve"> needs a mechanism for </w:t>
      </w:r>
      <w:r w:rsidRPr="004E466E">
        <w:rPr>
          <w:rFonts w:hint="eastAsia"/>
          <w:bCs/>
          <w:sz w:val="22"/>
          <w:szCs w:val="22"/>
          <w:lang w:val="en-US"/>
        </w:rPr>
        <w:t>UE</w:t>
      </w:r>
      <w:r w:rsidR="00C433D6">
        <w:rPr>
          <w:rFonts w:hint="eastAsia"/>
          <w:bCs/>
          <w:sz w:val="22"/>
          <w:szCs w:val="22"/>
          <w:lang w:val="en-US"/>
        </w:rPr>
        <w:t>s not supporting</w:t>
      </w:r>
      <w:r w:rsidRPr="004E466E">
        <w:rPr>
          <w:rFonts w:hint="eastAsia"/>
          <w:bCs/>
          <w:sz w:val="22"/>
          <w:szCs w:val="22"/>
          <w:lang w:val="en-US"/>
        </w:rPr>
        <w:t xml:space="preserve"> simultaneous transmission </w:t>
      </w:r>
      <w:r w:rsidR="00C433D6">
        <w:rPr>
          <w:rFonts w:hint="eastAsia"/>
          <w:bCs/>
          <w:sz w:val="22"/>
          <w:szCs w:val="22"/>
          <w:lang w:val="en-US"/>
        </w:rPr>
        <w:t>and reception to decide</w:t>
      </w:r>
      <w:r w:rsidRPr="004E466E">
        <w:rPr>
          <w:rFonts w:hint="eastAsia"/>
          <w:bCs/>
          <w:sz w:val="22"/>
          <w:szCs w:val="22"/>
          <w:lang w:val="en-US"/>
        </w:rPr>
        <w:t xml:space="preserve"> which SFI</w:t>
      </w:r>
      <w:r w:rsidR="00C433D6">
        <w:rPr>
          <w:rFonts w:hint="eastAsia"/>
          <w:bCs/>
          <w:sz w:val="22"/>
          <w:szCs w:val="22"/>
          <w:lang w:val="en-US"/>
        </w:rPr>
        <w:t xml:space="preserve"> is applied</w:t>
      </w:r>
      <w:r w:rsidRPr="004E466E">
        <w:rPr>
          <w:rFonts w:hint="eastAsia"/>
          <w:bCs/>
          <w:sz w:val="22"/>
          <w:szCs w:val="22"/>
          <w:lang w:val="en-US"/>
        </w:rPr>
        <w:t xml:space="preserve">. In figure 2, considering grouping rule is based on beam, with respect to a same slot, a UE served with two NW TX beams may have two different SFIs. If the UE cannot handle simultaneous </w:t>
      </w:r>
      <w:r w:rsidRPr="004E466E">
        <w:rPr>
          <w:bCs/>
          <w:sz w:val="22"/>
          <w:szCs w:val="22"/>
          <w:lang w:val="en-US"/>
        </w:rPr>
        <w:t>transmission</w:t>
      </w:r>
      <w:r w:rsidRPr="004E466E">
        <w:rPr>
          <w:rFonts w:hint="eastAsia"/>
          <w:bCs/>
          <w:sz w:val="22"/>
          <w:szCs w:val="22"/>
          <w:lang w:val="en-US"/>
        </w:rPr>
        <w:t xml:space="preserve"> and reception, it</w:t>
      </w:r>
      <w:r w:rsidRPr="004E466E">
        <w:rPr>
          <w:bCs/>
          <w:sz w:val="22"/>
          <w:szCs w:val="22"/>
          <w:lang w:val="en-US"/>
        </w:rPr>
        <w:t>’</w:t>
      </w:r>
      <w:r w:rsidRPr="004E466E">
        <w:rPr>
          <w:rFonts w:hint="eastAsia"/>
          <w:bCs/>
          <w:sz w:val="22"/>
          <w:szCs w:val="22"/>
          <w:lang w:val="en-US"/>
        </w:rPr>
        <w:t>s suggested to design a mechanism for the UE to determine which SFI applied.</w:t>
      </w:r>
    </w:p>
    <w:p w:rsidR="004E466E" w:rsidRPr="004E466E" w:rsidRDefault="004E466E" w:rsidP="004E466E">
      <w:pPr>
        <w:spacing w:beforeLines="50" w:before="120" w:afterLines="50" w:after="120"/>
        <w:jc w:val="both"/>
        <w:rPr>
          <w:bCs/>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w:t>
      </w:r>
      <w:r w:rsidR="00C433D6">
        <w:rPr>
          <w:rFonts w:hint="eastAsia"/>
          <w:b/>
          <w:bCs/>
          <w:sz w:val="22"/>
          <w:szCs w:val="22"/>
          <w:lang w:val="en-US"/>
        </w:rPr>
        <w:t xml:space="preserve"> UEs not supporting</w:t>
      </w:r>
      <w:r w:rsidRPr="004E466E">
        <w:rPr>
          <w:rFonts w:hint="eastAsia"/>
          <w:b/>
          <w:bCs/>
          <w:sz w:val="22"/>
          <w:szCs w:val="22"/>
          <w:lang w:val="en-US"/>
        </w:rPr>
        <w:t xml:space="preserve"> simultaneous transmission and reception, we suggest to design a mechanism to handle SFI collision from different group</w:t>
      </w:r>
      <w:r w:rsidRPr="004E466E">
        <w:rPr>
          <w:rFonts w:hint="eastAsia"/>
          <w:b/>
          <w:sz w:val="22"/>
          <w:szCs w:val="22"/>
          <w:lang w:val="en-US"/>
        </w:rPr>
        <w:t>.</w:t>
      </w: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drawing>
          <wp:inline distT="0" distB="0" distL="0" distR="0" wp14:anchorId="57C99244" wp14:editId="6AFD221A">
            <wp:extent cx="5377218" cy="38109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450" cy="3812535"/>
                    </a:xfrm>
                    <a:prstGeom prst="rect">
                      <a:avLst/>
                    </a:prstGeom>
                    <a:noFill/>
                  </pic:spPr>
                </pic:pic>
              </a:graphicData>
            </a:graphic>
          </wp:inline>
        </w:drawing>
      </w:r>
    </w:p>
    <w:p w:rsidR="004E466E" w:rsidRPr="004E466E" w:rsidRDefault="004E466E" w:rsidP="004E466E">
      <w:pPr>
        <w:spacing w:beforeLines="50" w:before="120" w:afterLines="50" w:after="120"/>
        <w:jc w:val="both"/>
        <w:rPr>
          <w:sz w:val="22"/>
          <w:szCs w:val="22"/>
          <w:lang w:val="en-US"/>
        </w:rPr>
      </w:pPr>
      <w:proofErr w:type="gramStart"/>
      <w:r w:rsidRPr="004E466E">
        <w:rPr>
          <w:rFonts w:hint="eastAsia"/>
          <w:sz w:val="22"/>
          <w:szCs w:val="22"/>
          <w:lang w:val="en-US"/>
        </w:rPr>
        <w:t>Fig 1.</w:t>
      </w:r>
      <w:proofErr w:type="gramEnd"/>
      <w:r w:rsidRPr="004E466E">
        <w:rPr>
          <w:rFonts w:hint="eastAsia"/>
          <w:sz w:val="22"/>
          <w:szCs w:val="22"/>
          <w:lang w:val="en-US"/>
        </w:rPr>
        <w:t xml:space="preserve"> </w:t>
      </w:r>
      <w:proofErr w:type="gramStart"/>
      <w:r w:rsidRPr="004E466E">
        <w:rPr>
          <w:rFonts w:hint="eastAsia"/>
          <w:sz w:val="22"/>
          <w:szCs w:val="22"/>
          <w:lang w:val="en-US"/>
        </w:rPr>
        <w:t xml:space="preserve">Illustration of SFI </w:t>
      </w:r>
      <w:r w:rsidRPr="004E466E">
        <w:rPr>
          <w:sz w:val="22"/>
          <w:szCs w:val="22"/>
          <w:lang w:val="en-US"/>
        </w:rPr>
        <w:t>collision</w:t>
      </w:r>
      <w:r w:rsidRPr="004E466E">
        <w:rPr>
          <w:rFonts w:hint="eastAsia"/>
          <w:sz w:val="22"/>
          <w:szCs w:val="22"/>
          <w:lang w:val="en-US"/>
        </w:rPr>
        <w:t xml:space="preserve"> due to different groups.</w:t>
      </w:r>
      <w:proofErr w:type="gramEnd"/>
      <w:r w:rsidRPr="004E466E">
        <w:rPr>
          <w:rFonts w:hint="eastAsia"/>
          <w:sz w:val="22"/>
          <w:szCs w:val="22"/>
          <w:lang w:val="en-US"/>
        </w:rPr>
        <w:t xml:space="preserve"> A group is determined based on numerology basis.</w:t>
      </w:r>
    </w:p>
    <w:p w:rsidR="004E466E" w:rsidRPr="004E466E" w:rsidRDefault="004E466E" w:rsidP="004E466E">
      <w:pPr>
        <w:spacing w:beforeLines="50" w:before="120" w:afterLines="50" w:after="120"/>
        <w:jc w:val="both"/>
        <w:rPr>
          <w:bCs/>
          <w:sz w:val="22"/>
          <w:szCs w:val="22"/>
          <w:lang w:val="en-US"/>
        </w:rPr>
      </w:pP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lastRenderedPageBreak/>
        <w:drawing>
          <wp:inline distT="0" distB="0" distL="0" distR="0" wp14:anchorId="71EC819B" wp14:editId="1934FAE4">
            <wp:extent cx="4473099" cy="327511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956" cy="3276473"/>
                    </a:xfrm>
                    <a:prstGeom prst="rect">
                      <a:avLst/>
                    </a:prstGeom>
                    <a:noFill/>
                  </pic:spPr>
                </pic:pic>
              </a:graphicData>
            </a:graphic>
          </wp:inline>
        </w:drawing>
      </w:r>
    </w:p>
    <w:p w:rsidR="004E466E" w:rsidRDefault="004E466E" w:rsidP="004E466E">
      <w:pPr>
        <w:spacing w:beforeLines="50" w:before="120" w:afterLines="50" w:after="120"/>
        <w:jc w:val="both"/>
        <w:rPr>
          <w:sz w:val="22"/>
          <w:szCs w:val="22"/>
          <w:lang w:val="en-US"/>
        </w:rPr>
      </w:pPr>
      <w:proofErr w:type="gramStart"/>
      <w:r w:rsidRPr="004E466E">
        <w:rPr>
          <w:rFonts w:hint="eastAsia"/>
          <w:sz w:val="22"/>
          <w:szCs w:val="22"/>
          <w:lang w:val="en-US"/>
        </w:rPr>
        <w:t>Fig 2.</w:t>
      </w:r>
      <w:proofErr w:type="gramEnd"/>
      <w:r w:rsidRPr="004E466E">
        <w:rPr>
          <w:rFonts w:hint="eastAsia"/>
          <w:sz w:val="22"/>
          <w:szCs w:val="22"/>
          <w:lang w:val="en-US"/>
        </w:rPr>
        <w:t xml:space="preserve"> </w:t>
      </w:r>
      <w:proofErr w:type="gramStart"/>
      <w:r w:rsidRPr="004E466E">
        <w:rPr>
          <w:rFonts w:hint="eastAsia"/>
          <w:sz w:val="22"/>
          <w:szCs w:val="22"/>
          <w:lang w:val="en-US"/>
        </w:rPr>
        <w:t xml:space="preserve">Illustration of SFI </w:t>
      </w:r>
      <w:r w:rsidRPr="004E466E">
        <w:rPr>
          <w:sz w:val="22"/>
          <w:szCs w:val="22"/>
          <w:lang w:val="en-US"/>
        </w:rPr>
        <w:t>collision</w:t>
      </w:r>
      <w:r w:rsidRPr="004E466E">
        <w:rPr>
          <w:rFonts w:hint="eastAsia"/>
          <w:sz w:val="22"/>
          <w:szCs w:val="22"/>
          <w:lang w:val="en-US"/>
        </w:rPr>
        <w:t xml:space="preserve"> due to different groups.</w:t>
      </w:r>
      <w:proofErr w:type="gramEnd"/>
      <w:r w:rsidRPr="004E466E">
        <w:rPr>
          <w:rFonts w:hint="eastAsia"/>
          <w:sz w:val="22"/>
          <w:szCs w:val="22"/>
          <w:lang w:val="en-US"/>
        </w:rPr>
        <w:t xml:space="preserve"> A group is determined based on NW TX beam basis.</w:t>
      </w:r>
    </w:p>
    <w:p w:rsidR="00556150" w:rsidRDefault="003773E9" w:rsidP="00E47E1D">
      <w:pPr>
        <w:spacing w:beforeLines="50" w:before="120" w:afterLines="50" w:after="120"/>
        <w:jc w:val="both"/>
        <w:rPr>
          <w:sz w:val="22"/>
          <w:szCs w:val="22"/>
          <w:lang w:val="en-US"/>
        </w:rPr>
      </w:pPr>
      <w:r>
        <w:rPr>
          <w:rFonts w:hint="eastAsia"/>
          <w:sz w:val="22"/>
          <w:szCs w:val="22"/>
          <w:lang w:val="en-US"/>
        </w:rPr>
        <w:t xml:space="preserve">Moreover, </w:t>
      </w:r>
      <w:r w:rsidR="00AC0473">
        <w:rPr>
          <w:rFonts w:hint="eastAsia"/>
          <w:sz w:val="22"/>
          <w:szCs w:val="22"/>
          <w:lang w:val="en-US"/>
        </w:rPr>
        <w:t xml:space="preserve">in our view, </w:t>
      </w:r>
      <w:r w:rsidR="007D701D">
        <w:rPr>
          <w:rFonts w:hint="eastAsia"/>
          <w:sz w:val="22"/>
          <w:szCs w:val="22"/>
          <w:lang w:val="en-US"/>
        </w:rPr>
        <w:t xml:space="preserve">UE may change group frequently due to active BWP change, serving beam change, serving TRP change, serving cell change if grouping rule is based on above. For example, </w:t>
      </w:r>
      <w:r w:rsidR="00C4376B">
        <w:rPr>
          <w:rFonts w:hint="eastAsia"/>
          <w:sz w:val="22"/>
          <w:szCs w:val="22"/>
          <w:lang w:val="en-US"/>
        </w:rPr>
        <w:t xml:space="preserve">when different type traffic </w:t>
      </w:r>
      <w:r w:rsidR="00240DE8">
        <w:rPr>
          <w:rFonts w:hint="eastAsia"/>
          <w:sz w:val="22"/>
          <w:szCs w:val="22"/>
          <w:lang w:val="en-US"/>
        </w:rPr>
        <w:t>come</w:t>
      </w:r>
      <w:r w:rsidR="00C4376B">
        <w:rPr>
          <w:rFonts w:hint="eastAsia"/>
          <w:sz w:val="22"/>
          <w:szCs w:val="22"/>
          <w:lang w:val="en-US"/>
        </w:rPr>
        <w:t xml:space="preserve"> e.g. URLLC or transmission on other numerology different from existed one, UE </w:t>
      </w:r>
      <w:r w:rsidR="00240DE8">
        <w:rPr>
          <w:rFonts w:hint="eastAsia"/>
          <w:sz w:val="22"/>
          <w:szCs w:val="22"/>
          <w:lang w:val="en-US"/>
        </w:rPr>
        <w:t>needs to change its active BWP to other BWP which numerology is different</w:t>
      </w:r>
      <w:r w:rsidR="00B472D9">
        <w:rPr>
          <w:rFonts w:hint="eastAsia"/>
          <w:sz w:val="22"/>
          <w:szCs w:val="22"/>
          <w:lang w:val="en-US"/>
        </w:rPr>
        <w:t>.</w:t>
      </w:r>
      <w:r w:rsidR="00240DE8">
        <w:rPr>
          <w:rFonts w:hint="eastAsia"/>
          <w:sz w:val="22"/>
          <w:szCs w:val="22"/>
          <w:lang w:val="en-US"/>
        </w:rPr>
        <w:t xml:space="preserve"> </w:t>
      </w:r>
      <w:r w:rsidR="00B472D9">
        <w:rPr>
          <w:rFonts w:hint="eastAsia"/>
          <w:sz w:val="22"/>
          <w:szCs w:val="22"/>
          <w:lang w:val="en-US"/>
        </w:rPr>
        <w:t>Thus, for the UE, transmission on new</w:t>
      </w:r>
      <w:r w:rsidR="00240DE8">
        <w:rPr>
          <w:rFonts w:hint="eastAsia"/>
          <w:sz w:val="22"/>
          <w:szCs w:val="22"/>
          <w:lang w:val="en-US"/>
        </w:rPr>
        <w:t xml:space="preserve"> group </w:t>
      </w:r>
      <w:r w:rsidR="00B472D9">
        <w:rPr>
          <w:rFonts w:hint="eastAsia"/>
          <w:sz w:val="22"/>
          <w:szCs w:val="22"/>
          <w:lang w:val="en-US"/>
        </w:rPr>
        <w:t xml:space="preserve">may need new SFI belonging to that group. </w:t>
      </w:r>
      <w:r w:rsidR="00240DE8">
        <w:rPr>
          <w:rFonts w:hint="eastAsia"/>
          <w:sz w:val="22"/>
          <w:szCs w:val="22"/>
          <w:lang w:val="en-US"/>
        </w:rPr>
        <w:t xml:space="preserve">Furthermore, UE changes its active BWP when power saving is considered e.g. a wider one changes into a narrower one or vice versa. </w:t>
      </w:r>
      <w:r w:rsidR="00B472D9">
        <w:rPr>
          <w:rFonts w:hint="eastAsia"/>
          <w:sz w:val="22"/>
          <w:szCs w:val="22"/>
          <w:lang w:val="en-US"/>
        </w:rPr>
        <w:t>In this case, UE may s</w:t>
      </w:r>
      <w:r w:rsidR="00464897">
        <w:rPr>
          <w:rFonts w:hint="eastAsia"/>
          <w:sz w:val="22"/>
          <w:szCs w:val="22"/>
          <w:lang w:val="en-US"/>
        </w:rPr>
        <w:t xml:space="preserve">till stay in same numerology which means that the UE may reuse SFI indicated previously. </w:t>
      </w:r>
      <w:r w:rsidR="00240DE8">
        <w:rPr>
          <w:rFonts w:hint="eastAsia"/>
          <w:sz w:val="22"/>
          <w:szCs w:val="22"/>
          <w:lang w:val="en-US"/>
        </w:rPr>
        <w:t xml:space="preserve">However, </w:t>
      </w:r>
      <w:r w:rsidR="007D5628">
        <w:rPr>
          <w:rFonts w:hint="eastAsia"/>
          <w:sz w:val="22"/>
          <w:szCs w:val="22"/>
          <w:lang w:val="en-US"/>
        </w:rPr>
        <w:t>based on above two</w:t>
      </w:r>
      <w:r w:rsidR="00556150">
        <w:rPr>
          <w:rFonts w:hint="eastAsia"/>
          <w:sz w:val="22"/>
          <w:szCs w:val="22"/>
          <w:lang w:val="en-US"/>
        </w:rPr>
        <w:t xml:space="preserve"> cases of active BWP change, how the UE knows SFI after active BWP change needs further </w:t>
      </w:r>
      <w:r w:rsidR="007D5628">
        <w:rPr>
          <w:rFonts w:hint="eastAsia"/>
          <w:sz w:val="22"/>
          <w:szCs w:val="22"/>
          <w:lang w:val="en-US"/>
        </w:rPr>
        <w:t>study.</w:t>
      </w:r>
      <w:r w:rsidR="008A7BDB">
        <w:rPr>
          <w:rFonts w:hint="eastAsia"/>
          <w:sz w:val="22"/>
          <w:szCs w:val="22"/>
          <w:lang w:val="en-US"/>
        </w:rPr>
        <w:t xml:space="preserve"> Similar situation </w:t>
      </w:r>
      <w:r w:rsidR="00BD5306">
        <w:rPr>
          <w:rFonts w:hint="eastAsia"/>
          <w:sz w:val="22"/>
          <w:szCs w:val="22"/>
          <w:lang w:val="en-US"/>
        </w:rPr>
        <w:t>would happen</w:t>
      </w:r>
      <w:r w:rsidR="008A7BDB">
        <w:rPr>
          <w:rFonts w:hint="eastAsia"/>
          <w:sz w:val="22"/>
          <w:szCs w:val="22"/>
          <w:lang w:val="en-US"/>
        </w:rPr>
        <w:t xml:space="preserve"> when different grouping rule is applied.</w:t>
      </w:r>
    </w:p>
    <w:p w:rsidR="007D5628" w:rsidRPr="004E466E" w:rsidRDefault="007D5628" w:rsidP="007D5628">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sidR="004C5120">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7D5628" w:rsidRPr="007D5628" w:rsidRDefault="007D5628">
      <w:pPr>
        <w:spacing w:beforeLines="50" w:before="120" w:afterLines="50" w:after="120"/>
        <w:jc w:val="both"/>
        <w:rPr>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Default="00FC5BE4" w:rsidP="005E39D0">
      <w:pPr>
        <w:spacing w:beforeLines="50" w:before="120" w:afterLines="50" w:after="120"/>
        <w:jc w:val="both"/>
        <w:rPr>
          <w:b/>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4C5120" w:rsidRDefault="004C5120" w:rsidP="005E39D0">
      <w:pPr>
        <w:spacing w:beforeLines="50" w:before="120" w:afterLines="50" w:after="120"/>
        <w:jc w:val="both"/>
        <w:rPr>
          <w:b/>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 xml:space="preserve">For UEs not supported simultaneous transmission and reception, we suggest </w:t>
      </w:r>
      <w:proofErr w:type="gramStart"/>
      <w:r w:rsidRPr="004E466E">
        <w:rPr>
          <w:rFonts w:hint="eastAsia"/>
          <w:b/>
          <w:bCs/>
          <w:sz w:val="22"/>
          <w:szCs w:val="22"/>
          <w:lang w:val="en-US"/>
        </w:rPr>
        <w:t>to design</w:t>
      </w:r>
      <w:proofErr w:type="gramEnd"/>
      <w:r w:rsidRPr="004E466E">
        <w:rPr>
          <w:rFonts w:hint="eastAsia"/>
          <w:b/>
          <w:bCs/>
          <w:sz w:val="22"/>
          <w:szCs w:val="22"/>
          <w:lang w:val="en-US"/>
        </w:rPr>
        <w:t xml:space="preserve"> a mechanism to handle SFI collision from different group</w:t>
      </w:r>
      <w:r w:rsidRPr="004E466E">
        <w:rPr>
          <w:rFonts w:hint="eastAsia"/>
          <w:b/>
          <w:sz w:val="22"/>
          <w:szCs w:val="22"/>
          <w:lang w:val="en-US"/>
        </w:rPr>
        <w:t>.</w:t>
      </w:r>
    </w:p>
    <w:p w:rsidR="004C5120" w:rsidRPr="004C5120" w:rsidRDefault="004C5120" w:rsidP="005E39D0">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 xml:space="preserve">Huawei, </w:t>
      </w:r>
      <w:proofErr w:type="spellStart"/>
      <w:r w:rsidRPr="001779AE">
        <w:rPr>
          <w:sz w:val="22"/>
          <w:szCs w:val="22"/>
          <w:lang w:val="en-US"/>
        </w:rPr>
        <w:t>HiSilicon</w:t>
      </w:r>
      <w:proofErr w:type="spellEnd"/>
      <w:r w:rsidRPr="001779AE">
        <w:rPr>
          <w:sz w:val="22"/>
          <w:szCs w:val="22"/>
          <w:lang w:val="en-US"/>
        </w:rPr>
        <w:t>, Qingdao, China, 27-30 June, 2017.</w:t>
      </w:r>
      <w:bookmarkEnd w:id="1"/>
    </w:p>
    <w:p w:rsidR="00BB337D" w:rsidRPr="00E47E1D" w:rsidRDefault="00946CC3">
      <w:pPr>
        <w:rPr>
          <w:lang w:val="en-US"/>
        </w:rPr>
      </w:pPr>
    </w:p>
    <w:sectPr w:rsidR="00BB337D" w:rsidRPr="00E47E1D" w:rsidSect="0016672F">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CC3" w:rsidRDefault="00946CC3" w:rsidP="00E47E1D">
      <w:pPr>
        <w:spacing w:after="0"/>
      </w:pPr>
      <w:r>
        <w:separator/>
      </w:r>
    </w:p>
  </w:endnote>
  <w:endnote w:type="continuationSeparator" w:id="0">
    <w:p w:rsidR="00946CC3" w:rsidRDefault="00946CC3"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CC3" w:rsidRDefault="00946CC3" w:rsidP="00E47E1D">
      <w:pPr>
        <w:spacing w:after="0"/>
      </w:pPr>
      <w:r>
        <w:separator/>
      </w:r>
    </w:p>
  </w:footnote>
  <w:footnote w:type="continuationSeparator" w:id="0">
    <w:p w:rsidR="00946CC3" w:rsidRDefault="00946CC3"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0458"/>
    <w:rsid w:val="00093C67"/>
    <w:rsid w:val="000A00D4"/>
    <w:rsid w:val="000B0191"/>
    <w:rsid w:val="000E4999"/>
    <w:rsid w:val="000F473B"/>
    <w:rsid w:val="000F6151"/>
    <w:rsid w:val="000F7440"/>
    <w:rsid w:val="00105997"/>
    <w:rsid w:val="0012511F"/>
    <w:rsid w:val="001344D3"/>
    <w:rsid w:val="00163FB4"/>
    <w:rsid w:val="0017759B"/>
    <w:rsid w:val="001779AE"/>
    <w:rsid w:val="001E0A3A"/>
    <w:rsid w:val="001F60FB"/>
    <w:rsid w:val="00240DE8"/>
    <w:rsid w:val="00291767"/>
    <w:rsid w:val="002D3023"/>
    <w:rsid w:val="003063D4"/>
    <w:rsid w:val="00321C4B"/>
    <w:rsid w:val="003773E9"/>
    <w:rsid w:val="003E20BB"/>
    <w:rsid w:val="003E4D0E"/>
    <w:rsid w:val="00400FC3"/>
    <w:rsid w:val="004332D4"/>
    <w:rsid w:val="00440F00"/>
    <w:rsid w:val="004419B2"/>
    <w:rsid w:val="004525D5"/>
    <w:rsid w:val="00464897"/>
    <w:rsid w:val="0046604A"/>
    <w:rsid w:val="004A5212"/>
    <w:rsid w:val="004A6DA9"/>
    <w:rsid w:val="004A791E"/>
    <w:rsid w:val="004C10CA"/>
    <w:rsid w:val="004C5120"/>
    <w:rsid w:val="004C5AA7"/>
    <w:rsid w:val="004C7507"/>
    <w:rsid w:val="004D43B8"/>
    <w:rsid w:val="004D7147"/>
    <w:rsid w:val="004E466E"/>
    <w:rsid w:val="004E5A13"/>
    <w:rsid w:val="00504C58"/>
    <w:rsid w:val="00536215"/>
    <w:rsid w:val="005432EE"/>
    <w:rsid w:val="00545F3E"/>
    <w:rsid w:val="00556150"/>
    <w:rsid w:val="005665A1"/>
    <w:rsid w:val="005678B0"/>
    <w:rsid w:val="00592BBA"/>
    <w:rsid w:val="005C4A0C"/>
    <w:rsid w:val="005E39D0"/>
    <w:rsid w:val="005F12E7"/>
    <w:rsid w:val="005F3237"/>
    <w:rsid w:val="005F3396"/>
    <w:rsid w:val="005F72FA"/>
    <w:rsid w:val="0060097A"/>
    <w:rsid w:val="006009B5"/>
    <w:rsid w:val="0062612C"/>
    <w:rsid w:val="00633EEC"/>
    <w:rsid w:val="0069239E"/>
    <w:rsid w:val="006A10A1"/>
    <w:rsid w:val="006C3A86"/>
    <w:rsid w:val="006C3B6F"/>
    <w:rsid w:val="006D513C"/>
    <w:rsid w:val="006E5E62"/>
    <w:rsid w:val="00747B46"/>
    <w:rsid w:val="007526E3"/>
    <w:rsid w:val="00752EC2"/>
    <w:rsid w:val="00762BBE"/>
    <w:rsid w:val="00787506"/>
    <w:rsid w:val="007977E3"/>
    <w:rsid w:val="007B2999"/>
    <w:rsid w:val="007D5628"/>
    <w:rsid w:val="007D701D"/>
    <w:rsid w:val="00814871"/>
    <w:rsid w:val="0081760E"/>
    <w:rsid w:val="00836511"/>
    <w:rsid w:val="00847B31"/>
    <w:rsid w:val="00872B1C"/>
    <w:rsid w:val="00877806"/>
    <w:rsid w:val="00885EC9"/>
    <w:rsid w:val="008A5512"/>
    <w:rsid w:val="008A7BDB"/>
    <w:rsid w:val="008B1D89"/>
    <w:rsid w:val="008B2F03"/>
    <w:rsid w:val="008B50B6"/>
    <w:rsid w:val="008F3C17"/>
    <w:rsid w:val="00907BA0"/>
    <w:rsid w:val="00917733"/>
    <w:rsid w:val="00946CC3"/>
    <w:rsid w:val="009478A9"/>
    <w:rsid w:val="00955C78"/>
    <w:rsid w:val="00957333"/>
    <w:rsid w:val="00962C95"/>
    <w:rsid w:val="00981ACD"/>
    <w:rsid w:val="009A7CCC"/>
    <w:rsid w:val="009B6C52"/>
    <w:rsid w:val="009C67E7"/>
    <w:rsid w:val="009D58AB"/>
    <w:rsid w:val="00A168AB"/>
    <w:rsid w:val="00A22BFA"/>
    <w:rsid w:val="00A30384"/>
    <w:rsid w:val="00A31024"/>
    <w:rsid w:val="00A52C39"/>
    <w:rsid w:val="00A90B0B"/>
    <w:rsid w:val="00AB4384"/>
    <w:rsid w:val="00AC0473"/>
    <w:rsid w:val="00AC201E"/>
    <w:rsid w:val="00B04D94"/>
    <w:rsid w:val="00B14E6E"/>
    <w:rsid w:val="00B26078"/>
    <w:rsid w:val="00B4174A"/>
    <w:rsid w:val="00B472D9"/>
    <w:rsid w:val="00B550B7"/>
    <w:rsid w:val="00B97F89"/>
    <w:rsid w:val="00BB1BDE"/>
    <w:rsid w:val="00BD5306"/>
    <w:rsid w:val="00C243A0"/>
    <w:rsid w:val="00C433D6"/>
    <w:rsid w:val="00C4376B"/>
    <w:rsid w:val="00C72C62"/>
    <w:rsid w:val="00C74ED4"/>
    <w:rsid w:val="00C83149"/>
    <w:rsid w:val="00CB5136"/>
    <w:rsid w:val="00CB54B9"/>
    <w:rsid w:val="00CC0907"/>
    <w:rsid w:val="00CD5370"/>
    <w:rsid w:val="00CE7B8F"/>
    <w:rsid w:val="00CF2EBB"/>
    <w:rsid w:val="00CF7BE6"/>
    <w:rsid w:val="00D24AED"/>
    <w:rsid w:val="00D423F8"/>
    <w:rsid w:val="00D4384F"/>
    <w:rsid w:val="00D5390B"/>
    <w:rsid w:val="00D835F7"/>
    <w:rsid w:val="00D905E1"/>
    <w:rsid w:val="00DB122A"/>
    <w:rsid w:val="00DC2A6C"/>
    <w:rsid w:val="00DF1981"/>
    <w:rsid w:val="00DF4C7B"/>
    <w:rsid w:val="00E0412D"/>
    <w:rsid w:val="00E062E0"/>
    <w:rsid w:val="00E10D7B"/>
    <w:rsid w:val="00E12887"/>
    <w:rsid w:val="00E35C22"/>
    <w:rsid w:val="00E47E1D"/>
    <w:rsid w:val="00E96787"/>
    <w:rsid w:val="00EA0CA0"/>
    <w:rsid w:val="00EA657E"/>
    <w:rsid w:val="00EA6A77"/>
    <w:rsid w:val="00EB2A6F"/>
    <w:rsid w:val="00EB4ABA"/>
    <w:rsid w:val="00EB6385"/>
    <w:rsid w:val="00EC3C00"/>
    <w:rsid w:val="00ED15B8"/>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985</Words>
  <Characters>5615</Characters>
  <Application>Microsoft Office Word</Application>
  <DocSecurity>0</DocSecurity>
  <Lines>46</Lines>
  <Paragraphs>13</Paragraphs>
  <ScaleCrop>false</ScaleCrop>
  <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21</cp:revision>
  <dcterms:created xsi:type="dcterms:W3CDTF">2017-09-07T01:59:00Z</dcterms:created>
  <dcterms:modified xsi:type="dcterms:W3CDTF">2018-02-14T08:14:00Z</dcterms:modified>
</cp:coreProperties>
</file>